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Шаг 1. Добавление сайта </w:t>
      </w:r>
      <w:hyperlink r:id="rId4" w:history="1">
        <w:r w:rsidRPr="00137A69">
          <w:rPr>
            <w:rStyle w:val="a3"/>
            <w:rFonts w:ascii="Arial" w:hAnsi="Arial" w:cs="Arial"/>
            <w:sz w:val="18"/>
            <w:szCs w:val="18"/>
            <w:shd w:val="clear" w:color="auto" w:fill="FFFF00"/>
          </w:rPr>
          <w:t>https://*.</w:t>
        </w:r>
        <w:r w:rsidRPr="00137A69">
          <w:rPr>
            <w:rStyle w:val="a3"/>
            <w:rFonts w:ascii="Arial" w:hAnsi="Arial" w:cs="Arial"/>
            <w:sz w:val="18"/>
            <w:szCs w:val="18"/>
            <w:shd w:val="clear" w:color="auto" w:fill="FFFF00"/>
            <w:lang w:val="en-US"/>
          </w:rPr>
          <w:t>centr</w:t>
        </w:r>
        <w:r w:rsidRPr="00137A69">
          <w:rPr>
            <w:rStyle w:val="a3"/>
            <w:rFonts w:ascii="Arial" w:hAnsi="Arial" w:cs="Arial"/>
            <w:sz w:val="18"/>
            <w:szCs w:val="18"/>
            <w:shd w:val="clear" w:color="auto" w:fill="FFFF00"/>
          </w:rPr>
          <w:t>-</w:t>
        </w:r>
        <w:r w:rsidRPr="00137A69">
          <w:rPr>
            <w:rStyle w:val="a3"/>
            <w:rFonts w:ascii="Arial" w:hAnsi="Arial" w:cs="Arial"/>
            <w:sz w:val="18"/>
            <w:szCs w:val="18"/>
            <w:shd w:val="clear" w:color="auto" w:fill="FFFF00"/>
            <w:lang w:val="en-US"/>
          </w:rPr>
          <w:t>invest</w:t>
        </w:r>
        <w:r w:rsidRPr="00137A69">
          <w:rPr>
            <w:rStyle w:val="a3"/>
            <w:rFonts w:ascii="Arial" w:hAnsi="Arial" w:cs="Arial"/>
            <w:sz w:val="18"/>
            <w:szCs w:val="18"/>
            <w:shd w:val="clear" w:color="auto" w:fill="FFFF00"/>
          </w:rPr>
          <w:t>.ru</w:t>
        </w:r>
      </w:hyperlink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 в доверенные узлы </w:t>
      </w:r>
      <w:proofErr w:type="spellStart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Internet</w:t>
      </w:r>
      <w:proofErr w:type="spellEnd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 </w:t>
      </w:r>
      <w:proofErr w:type="spellStart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Explorer</w:t>
      </w:r>
      <w:proofErr w:type="spellEnd"/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Для возможности запуска </w:t>
      </w:r>
      <w:proofErr w:type="spellStart"/>
      <w:r>
        <w:rPr>
          <w:rFonts w:ascii="Arial" w:hAnsi="Arial" w:cs="Arial"/>
          <w:sz w:val="18"/>
          <w:szCs w:val="18"/>
        </w:rPr>
        <w:t>ActiveX</w:t>
      </w:r>
      <w:proofErr w:type="spellEnd"/>
      <w:r>
        <w:rPr>
          <w:rFonts w:ascii="Arial" w:hAnsi="Arial" w:cs="Arial"/>
          <w:sz w:val="18"/>
          <w:szCs w:val="18"/>
        </w:rPr>
        <w:t xml:space="preserve">-компонента в браузере 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Explorer</w:t>
      </w:r>
      <w:proofErr w:type="spellEnd"/>
      <w:r>
        <w:rPr>
          <w:rFonts w:ascii="Arial" w:hAnsi="Arial" w:cs="Arial"/>
          <w:sz w:val="18"/>
          <w:szCs w:val="18"/>
        </w:rPr>
        <w:t xml:space="preserve"> сайт </w:t>
      </w:r>
      <w:r w:rsidRPr="00645876">
        <w:rPr>
          <w:rFonts w:ascii="Arial" w:hAnsi="Arial" w:cs="Arial"/>
          <w:sz w:val="18"/>
          <w:szCs w:val="18"/>
        </w:rPr>
        <w:t>https://*.</w:t>
      </w:r>
      <w:proofErr w:type="spellStart"/>
      <w:r w:rsidRPr="00645876">
        <w:rPr>
          <w:rFonts w:ascii="Arial" w:hAnsi="Arial" w:cs="Arial"/>
          <w:sz w:val="18"/>
          <w:szCs w:val="18"/>
          <w:lang w:val="en-US"/>
        </w:rPr>
        <w:t>centr</w:t>
      </w:r>
      <w:proofErr w:type="spellEnd"/>
      <w:r w:rsidRPr="00645876">
        <w:rPr>
          <w:rFonts w:ascii="Arial" w:hAnsi="Arial" w:cs="Arial"/>
          <w:sz w:val="18"/>
          <w:szCs w:val="18"/>
        </w:rPr>
        <w:t>-</w:t>
      </w:r>
      <w:r w:rsidRPr="00645876">
        <w:rPr>
          <w:rFonts w:ascii="Arial" w:hAnsi="Arial" w:cs="Arial"/>
          <w:sz w:val="18"/>
          <w:szCs w:val="18"/>
          <w:lang w:val="en-US"/>
        </w:rPr>
        <w:t>invest</w:t>
      </w:r>
      <w:r w:rsidRPr="00645876">
        <w:rPr>
          <w:rFonts w:ascii="Arial" w:hAnsi="Arial" w:cs="Arial"/>
          <w:sz w:val="18"/>
          <w:szCs w:val="18"/>
        </w:rPr>
        <w:t>.</w:t>
      </w:r>
      <w:proofErr w:type="spellStart"/>
      <w:r w:rsidRPr="00645876">
        <w:rPr>
          <w:rFonts w:ascii="Arial" w:hAnsi="Arial" w:cs="Arial"/>
          <w:sz w:val="18"/>
          <w:szCs w:val="18"/>
        </w:rPr>
        <w:t>ru</w:t>
      </w:r>
      <w:proofErr w:type="spellEnd"/>
      <w:r w:rsidRPr="0064587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должен быть включен в состав доверенных узлов.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Это осуществляется в настройках используемого для работы браузера (ниже дан пример для браузера 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Explorer</w:t>
      </w:r>
      <w:proofErr w:type="spellEnd"/>
      <w:r>
        <w:rPr>
          <w:rFonts w:ascii="Arial" w:hAnsi="Arial" w:cs="Arial"/>
          <w:sz w:val="18"/>
          <w:szCs w:val="18"/>
        </w:rPr>
        <w:t xml:space="preserve"> 11).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Запустить браузер. В правом верхнем углу окна щелкнуть на </w:t>
      </w:r>
      <w:proofErr w:type="gramStart"/>
      <w:r>
        <w:rPr>
          <w:rFonts w:ascii="Arial" w:hAnsi="Arial" w:cs="Arial"/>
          <w:sz w:val="18"/>
          <w:szCs w:val="18"/>
        </w:rPr>
        <w:t>пиктограмме  и</w:t>
      </w:r>
      <w:proofErr w:type="gramEnd"/>
      <w:r>
        <w:rPr>
          <w:rFonts w:ascii="Arial" w:hAnsi="Arial" w:cs="Arial"/>
          <w:sz w:val="18"/>
          <w:szCs w:val="18"/>
        </w:rPr>
        <w:t xml:space="preserve"> в открывшемся меню выбрать пункт </w:t>
      </w:r>
      <w:r>
        <w:rPr>
          <w:rStyle w:val="a5"/>
          <w:rFonts w:ascii="Arial" w:hAnsi="Arial" w:cs="Arial"/>
          <w:sz w:val="18"/>
          <w:szCs w:val="18"/>
        </w:rPr>
        <w:t>Свойства браузера</w:t>
      </w:r>
      <w:r>
        <w:rPr>
          <w:rFonts w:ascii="Arial" w:hAnsi="Arial" w:cs="Arial"/>
          <w:sz w:val="18"/>
          <w:szCs w:val="18"/>
        </w:rPr>
        <w:t xml:space="preserve">. На экране появится окно </w:t>
      </w:r>
      <w:r>
        <w:rPr>
          <w:rStyle w:val="a5"/>
          <w:rFonts w:ascii="Arial" w:hAnsi="Arial" w:cs="Arial"/>
          <w:sz w:val="18"/>
          <w:szCs w:val="18"/>
        </w:rPr>
        <w:t>Свойства браузера</w:t>
      </w:r>
      <w:r>
        <w:rPr>
          <w:rFonts w:ascii="Arial" w:hAnsi="Arial" w:cs="Arial"/>
          <w:sz w:val="18"/>
          <w:szCs w:val="18"/>
        </w:rPr>
        <w:t>: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2A99C53" wp14:editId="4F6849ED">
            <wp:extent cx="4419600" cy="557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Перейти на вкладку </w:t>
      </w:r>
      <w:r>
        <w:rPr>
          <w:rStyle w:val="a5"/>
          <w:rFonts w:ascii="Arial" w:hAnsi="Arial" w:cs="Arial"/>
          <w:sz w:val="18"/>
          <w:szCs w:val="18"/>
        </w:rPr>
        <w:t>Безопасность</w:t>
      </w:r>
      <w:r>
        <w:rPr>
          <w:rFonts w:ascii="Arial" w:hAnsi="Arial" w:cs="Arial"/>
          <w:sz w:val="18"/>
          <w:szCs w:val="18"/>
        </w:rPr>
        <w:t xml:space="preserve">, выбрать зону для настройки </w:t>
      </w:r>
      <w:r>
        <w:rPr>
          <w:rStyle w:val="a5"/>
          <w:rFonts w:ascii="Arial" w:hAnsi="Arial" w:cs="Arial"/>
          <w:sz w:val="18"/>
          <w:szCs w:val="18"/>
        </w:rPr>
        <w:t>Надежные сайты</w:t>
      </w:r>
      <w:r>
        <w:rPr>
          <w:rFonts w:ascii="Arial" w:hAnsi="Arial" w:cs="Arial"/>
          <w:sz w:val="18"/>
          <w:szCs w:val="18"/>
        </w:rPr>
        <w:t xml:space="preserve"> и нажать кнопку </w:t>
      </w:r>
      <w:r>
        <w:rPr>
          <w:rStyle w:val="a5"/>
          <w:rFonts w:ascii="Arial" w:hAnsi="Arial" w:cs="Arial"/>
          <w:sz w:val="18"/>
          <w:szCs w:val="18"/>
        </w:rPr>
        <w:t>Сайты</w:t>
      </w:r>
      <w:r>
        <w:rPr>
          <w:rFonts w:ascii="Arial" w:hAnsi="Arial" w:cs="Arial"/>
          <w:sz w:val="18"/>
          <w:szCs w:val="18"/>
        </w:rPr>
        <w:t>:</w:t>
      </w:r>
    </w:p>
    <w:p w:rsidR="00645876" w:rsidRDefault="00F65FF2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0710FD9" wp14:editId="761D5FCB">
            <wp:extent cx="3752850" cy="3314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В открывшемся окне вписать в поле </w:t>
      </w:r>
      <w:proofErr w:type="gramStart"/>
      <w:r>
        <w:rPr>
          <w:rStyle w:val="a5"/>
          <w:rFonts w:ascii="Arial" w:hAnsi="Arial" w:cs="Arial"/>
          <w:sz w:val="18"/>
          <w:szCs w:val="18"/>
        </w:rPr>
        <w:t>Добавить</w:t>
      </w:r>
      <w:proofErr w:type="gramEnd"/>
      <w:r>
        <w:rPr>
          <w:rStyle w:val="a5"/>
          <w:rFonts w:ascii="Arial" w:hAnsi="Arial" w:cs="Arial"/>
          <w:sz w:val="18"/>
          <w:szCs w:val="18"/>
        </w:rPr>
        <w:t xml:space="preserve"> в зону следующий узел</w:t>
      </w:r>
      <w:r>
        <w:rPr>
          <w:rFonts w:ascii="Arial" w:hAnsi="Arial" w:cs="Arial"/>
          <w:sz w:val="18"/>
          <w:szCs w:val="18"/>
        </w:rPr>
        <w:t xml:space="preserve"> значение </w:t>
      </w:r>
      <w:r>
        <w:rPr>
          <w:rStyle w:val="a6"/>
          <w:rFonts w:ascii="Arial" w:hAnsi="Arial" w:cs="Arial"/>
          <w:sz w:val="18"/>
          <w:szCs w:val="18"/>
        </w:rPr>
        <w:t>https://*.</w:t>
      </w:r>
      <w:proofErr w:type="spellStart"/>
      <w:r>
        <w:rPr>
          <w:rStyle w:val="a6"/>
          <w:rFonts w:ascii="Arial" w:hAnsi="Arial" w:cs="Arial"/>
          <w:sz w:val="18"/>
          <w:szCs w:val="18"/>
          <w:lang w:val="en-US"/>
        </w:rPr>
        <w:t>centr</w:t>
      </w:r>
      <w:proofErr w:type="spellEnd"/>
      <w:r>
        <w:rPr>
          <w:rStyle w:val="a6"/>
          <w:rFonts w:ascii="Arial" w:hAnsi="Arial" w:cs="Arial"/>
          <w:sz w:val="18"/>
          <w:szCs w:val="18"/>
        </w:rPr>
        <w:t>-</w:t>
      </w:r>
      <w:r>
        <w:rPr>
          <w:rStyle w:val="a6"/>
          <w:rFonts w:ascii="Arial" w:hAnsi="Arial" w:cs="Arial"/>
          <w:sz w:val="18"/>
          <w:szCs w:val="18"/>
          <w:lang w:val="en-US"/>
        </w:rPr>
        <w:t>invest</w:t>
      </w:r>
      <w:r>
        <w:rPr>
          <w:rStyle w:val="a6"/>
          <w:rFonts w:ascii="Arial" w:hAnsi="Arial" w:cs="Arial"/>
          <w:sz w:val="18"/>
          <w:szCs w:val="18"/>
        </w:rPr>
        <w:t>.</w:t>
      </w:r>
      <w:proofErr w:type="spellStart"/>
      <w:r>
        <w:rPr>
          <w:rStyle w:val="a6"/>
          <w:rFonts w:ascii="Arial" w:hAnsi="Arial" w:cs="Arial"/>
          <w:sz w:val="18"/>
          <w:szCs w:val="18"/>
        </w:rPr>
        <w:t>ru</w:t>
      </w:r>
      <w:proofErr w:type="spellEnd"/>
      <w:r>
        <w:rPr>
          <w:rStyle w:val="a6"/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и нажать кнопку </w:t>
      </w:r>
      <w:r>
        <w:rPr>
          <w:rStyle w:val="a5"/>
          <w:rFonts w:ascii="Arial" w:hAnsi="Arial" w:cs="Arial"/>
          <w:sz w:val="18"/>
          <w:szCs w:val="18"/>
        </w:rPr>
        <w:t>Добавить</w:t>
      </w:r>
      <w:r>
        <w:rPr>
          <w:rFonts w:ascii="Arial" w:hAnsi="Arial" w:cs="Arial"/>
          <w:sz w:val="18"/>
          <w:szCs w:val="18"/>
        </w:rPr>
        <w:t>: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Закрыть окно </w:t>
      </w:r>
      <w:r>
        <w:rPr>
          <w:rStyle w:val="a5"/>
          <w:rFonts w:ascii="Arial" w:hAnsi="Arial" w:cs="Arial"/>
          <w:sz w:val="18"/>
          <w:szCs w:val="18"/>
        </w:rPr>
        <w:t>Свойства браузера.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Шаг 2. Разрешение запуска </w:t>
      </w:r>
      <w:proofErr w:type="spellStart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ActiveX</w:t>
      </w:r>
      <w:proofErr w:type="spellEnd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-компонента ЭП в браузере </w:t>
      </w:r>
      <w:proofErr w:type="spellStart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Internet</w:t>
      </w:r>
      <w:proofErr w:type="spellEnd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 </w:t>
      </w:r>
      <w:proofErr w:type="spellStart"/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Explorer</w:t>
      </w:r>
      <w:proofErr w:type="spellEnd"/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Браузер 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Explorer</w:t>
      </w:r>
      <w:proofErr w:type="spellEnd"/>
      <w:r>
        <w:rPr>
          <w:rFonts w:ascii="Arial" w:hAnsi="Arial" w:cs="Arial"/>
          <w:sz w:val="18"/>
          <w:szCs w:val="18"/>
        </w:rPr>
        <w:t xml:space="preserve"> может блокировать запуск </w:t>
      </w:r>
      <w:proofErr w:type="spellStart"/>
      <w:r>
        <w:rPr>
          <w:rFonts w:ascii="Arial" w:hAnsi="Arial" w:cs="Arial"/>
          <w:sz w:val="18"/>
          <w:szCs w:val="18"/>
        </w:rPr>
        <w:t>ActiveX</w:t>
      </w:r>
      <w:proofErr w:type="spellEnd"/>
      <w:r>
        <w:rPr>
          <w:rFonts w:ascii="Arial" w:hAnsi="Arial" w:cs="Arial"/>
          <w:sz w:val="18"/>
          <w:szCs w:val="18"/>
        </w:rPr>
        <w:t>-компонентов. В этом случае в Личном кабинете при попытке отправить сообщение или опубликовать файл внизу формы появится предупреждение: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Необходимо в правом верхнем углу браузера щелкнуть на </w:t>
      </w:r>
      <w:proofErr w:type="gramStart"/>
      <w:r>
        <w:rPr>
          <w:rFonts w:ascii="Arial" w:hAnsi="Arial" w:cs="Arial"/>
          <w:sz w:val="18"/>
          <w:szCs w:val="18"/>
        </w:rPr>
        <w:t>пиктограмме  и</w:t>
      </w:r>
      <w:proofErr w:type="gramEnd"/>
      <w:r>
        <w:rPr>
          <w:rFonts w:ascii="Arial" w:hAnsi="Arial" w:cs="Arial"/>
          <w:sz w:val="18"/>
          <w:szCs w:val="18"/>
        </w:rPr>
        <w:t xml:space="preserve"> в открывшемся меню выбрать пункт </w:t>
      </w:r>
      <w:r>
        <w:rPr>
          <w:rStyle w:val="a5"/>
          <w:rFonts w:ascii="Arial" w:hAnsi="Arial" w:cs="Arial"/>
          <w:sz w:val="18"/>
          <w:szCs w:val="18"/>
        </w:rPr>
        <w:t>Настроить надстройки</w:t>
      </w:r>
      <w:r>
        <w:rPr>
          <w:rFonts w:ascii="Arial" w:hAnsi="Arial" w:cs="Arial"/>
          <w:sz w:val="18"/>
          <w:szCs w:val="18"/>
        </w:rPr>
        <w:t xml:space="preserve">. Появится окно </w:t>
      </w:r>
      <w:r>
        <w:rPr>
          <w:rStyle w:val="a5"/>
          <w:rFonts w:ascii="Arial" w:hAnsi="Arial" w:cs="Arial"/>
          <w:sz w:val="18"/>
          <w:szCs w:val="18"/>
        </w:rPr>
        <w:t>Управление надстройками</w:t>
      </w:r>
      <w:r>
        <w:rPr>
          <w:rFonts w:ascii="Arial" w:hAnsi="Arial" w:cs="Arial"/>
          <w:sz w:val="18"/>
          <w:szCs w:val="18"/>
        </w:rPr>
        <w:t>: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Указать в списке запись </w:t>
      </w:r>
      <w:proofErr w:type="spellStart"/>
      <w:r>
        <w:rPr>
          <w:rStyle w:val="a5"/>
          <w:rFonts w:ascii="Arial" w:hAnsi="Arial" w:cs="Arial"/>
          <w:sz w:val="18"/>
          <w:szCs w:val="18"/>
        </w:rPr>
        <w:t>itccspclass</w:t>
      </w:r>
      <w:proofErr w:type="spellEnd"/>
      <w:r>
        <w:rPr>
          <w:rStyle w:val="a5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sz w:val="18"/>
          <w:szCs w:val="18"/>
        </w:rPr>
        <w:t>Class</w:t>
      </w:r>
      <w:proofErr w:type="spellEnd"/>
      <w:r>
        <w:rPr>
          <w:rFonts w:ascii="Arial" w:hAnsi="Arial" w:cs="Arial"/>
          <w:sz w:val="18"/>
          <w:szCs w:val="18"/>
        </w:rPr>
        <w:t xml:space="preserve">, щелкнуть на ней правой кнопкой мыши и в появившемся контекстном меню выбрать пункт </w:t>
      </w:r>
      <w:r>
        <w:rPr>
          <w:rStyle w:val="a5"/>
          <w:rFonts w:ascii="Arial" w:hAnsi="Arial" w:cs="Arial"/>
          <w:sz w:val="18"/>
          <w:szCs w:val="18"/>
        </w:rPr>
        <w:t>Включить</w:t>
      </w:r>
      <w:r>
        <w:rPr>
          <w:rFonts w:ascii="Arial" w:hAnsi="Arial" w:cs="Arial"/>
          <w:sz w:val="18"/>
          <w:szCs w:val="18"/>
        </w:rPr>
        <w:t>. Закрыть данное окно.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 xml:space="preserve">Проверка настроек безопасности 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Разрешить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доступ  к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источникам данных за пределами домена</w:t>
      </w:r>
      <w:r>
        <w:rPr>
          <w:rFonts w:ascii="Arial" w:hAnsi="Arial" w:cs="Arial"/>
          <w:color w:val="000000"/>
          <w:sz w:val="18"/>
          <w:szCs w:val="18"/>
        </w:rPr>
        <w:br/>
        <w:t xml:space="preserve">Для этого в меню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Explorer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откройте меню «Сервис» 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Tools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»), выберите пункт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Cвойства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обозревателя» 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…»), далее откройте раздел «Безопасность» 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Security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»), выделите зону «Надежные узлы» (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Trusted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и нажмите кнопку «Другой…» 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Custom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Level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…»). В открывшемся окне опустите ползунок вниз до раздела «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Разное»(</w:t>
      </w:r>
      <w:proofErr w:type="gramEnd"/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Miscelenius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»)выберите пункт «Блокировать всплывающие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окна».Поставить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галочку в позиции «Отключить». Далее выберите пункт «Доступ к источникам данных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  пределами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домена»(«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Access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search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across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domain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.Поставить галочку в позиции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Разрешить»,далее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«ОК»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038600" cy="5534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  <w:shd w:val="clear" w:color="auto" w:fill="FFFF00"/>
        </w:rPr>
        <w:t>Поддержка активных сценариев</w:t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настройках 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Explorer</w:t>
      </w:r>
      <w:proofErr w:type="spellEnd"/>
      <w:r>
        <w:rPr>
          <w:rFonts w:ascii="Arial" w:hAnsi="Arial" w:cs="Arial"/>
          <w:sz w:val="18"/>
          <w:szCs w:val="18"/>
        </w:rPr>
        <w:t xml:space="preserve"> должны быть разрешены сценарии. Для этого в меню 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Explorer</w:t>
      </w:r>
      <w:proofErr w:type="spellEnd"/>
      <w:r>
        <w:rPr>
          <w:rFonts w:ascii="Arial" w:hAnsi="Arial" w:cs="Arial"/>
          <w:sz w:val="18"/>
          <w:szCs w:val="18"/>
        </w:rPr>
        <w:t xml:space="preserve"> откройте меню «Сервис» («</w:t>
      </w:r>
      <w:proofErr w:type="spellStart"/>
      <w:r>
        <w:rPr>
          <w:rFonts w:ascii="Arial" w:hAnsi="Arial" w:cs="Arial"/>
          <w:sz w:val="18"/>
          <w:szCs w:val="18"/>
        </w:rPr>
        <w:t>Tools</w:t>
      </w:r>
      <w:proofErr w:type="spellEnd"/>
      <w:r>
        <w:rPr>
          <w:rFonts w:ascii="Arial" w:hAnsi="Arial" w:cs="Arial"/>
          <w:sz w:val="18"/>
          <w:szCs w:val="18"/>
        </w:rPr>
        <w:t>»), выберите пункт «</w:t>
      </w:r>
      <w:proofErr w:type="spellStart"/>
      <w:r>
        <w:rPr>
          <w:rFonts w:ascii="Arial" w:hAnsi="Arial" w:cs="Arial"/>
          <w:sz w:val="18"/>
          <w:szCs w:val="18"/>
        </w:rPr>
        <w:t>Cвойства</w:t>
      </w:r>
      <w:proofErr w:type="spellEnd"/>
      <w:r>
        <w:rPr>
          <w:rFonts w:ascii="Arial" w:hAnsi="Arial" w:cs="Arial"/>
          <w:sz w:val="18"/>
          <w:szCs w:val="18"/>
        </w:rPr>
        <w:t xml:space="preserve"> обозревателя» («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Options</w:t>
      </w:r>
      <w:proofErr w:type="spellEnd"/>
      <w:r>
        <w:rPr>
          <w:rFonts w:ascii="Arial" w:hAnsi="Arial" w:cs="Arial"/>
          <w:sz w:val="18"/>
          <w:szCs w:val="18"/>
        </w:rPr>
        <w:t>…»). далее откройте раздел «Безопасность» («</w:t>
      </w:r>
      <w:proofErr w:type="spellStart"/>
      <w:r>
        <w:rPr>
          <w:rFonts w:ascii="Arial" w:hAnsi="Arial" w:cs="Arial"/>
          <w:sz w:val="18"/>
          <w:szCs w:val="18"/>
        </w:rPr>
        <w:t>Security</w:t>
      </w:r>
      <w:proofErr w:type="spellEnd"/>
      <w:r>
        <w:rPr>
          <w:rFonts w:ascii="Arial" w:hAnsi="Arial" w:cs="Arial"/>
          <w:sz w:val="18"/>
          <w:szCs w:val="18"/>
        </w:rPr>
        <w:t xml:space="preserve">»), выделите зону «Надежные узлы» </w:t>
      </w:r>
      <w:proofErr w:type="gramStart"/>
      <w:r>
        <w:rPr>
          <w:rFonts w:ascii="Arial" w:hAnsi="Arial" w:cs="Arial"/>
          <w:sz w:val="18"/>
          <w:szCs w:val="18"/>
        </w:rPr>
        <w:t>( «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Trusted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sites</w:t>
      </w:r>
      <w:proofErr w:type="spellEnd"/>
      <w:r>
        <w:rPr>
          <w:rFonts w:ascii="Arial" w:hAnsi="Arial" w:cs="Arial"/>
          <w:sz w:val="18"/>
          <w:szCs w:val="18"/>
        </w:rPr>
        <w:t>») и нажмите кнопку «Другой…» («</w:t>
      </w:r>
      <w:proofErr w:type="spellStart"/>
      <w:r>
        <w:rPr>
          <w:rFonts w:ascii="Arial" w:hAnsi="Arial" w:cs="Arial"/>
          <w:sz w:val="18"/>
          <w:szCs w:val="18"/>
        </w:rPr>
        <w:t>Custom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Level</w:t>
      </w:r>
      <w:proofErr w:type="spellEnd"/>
      <w:r>
        <w:rPr>
          <w:rFonts w:ascii="Arial" w:hAnsi="Arial" w:cs="Arial"/>
          <w:sz w:val="18"/>
          <w:szCs w:val="18"/>
        </w:rPr>
        <w:t>…»). Далее прокрутите ползунок до раздела «Сценарии» («</w:t>
      </w:r>
      <w:proofErr w:type="spellStart"/>
      <w:r>
        <w:rPr>
          <w:rFonts w:ascii="Arial" w:hAnsi="Arial" w:cs="Arial"/>
          <w:sz w:val="18"/>
          <w:szCs w:val="18"/>
        </w:rPr>
        <w:t>Scripting</w:t>
      </w:r>
      <w:proofErr w:type="spellEnd"/>
      <w:r>
        <w:rPr>
          <w:rFonts w:ascii="Arial" w:hAnsi="Arial" w:cs="Arial"/>
          <w:sz w:val="18"/>
          <w:szCs w:val="18"/>
        </w:rPr>
        <w:t>»). Для всех подпунктов данного раздела установите переключатель в положение «Разрешить» («</w:t>
      </w:r>
      <w:proofErr w:type="spellStart"/>
      <w:r>
        <w:rPr>
          <w:rFonts w:ascii="Arial" w:hAnsi="Arial" w:cs="Arial"/>
          <w:sz w:val="18"/>
          <w:szCs w:val="18"/>
        </w:rPr>
        <w:t>Enable</w:t>
      </w:r>
      <w:proofErr w:type="spellEnd"/>
      <w:r>
        <w:rPr>
          <w:rFonts w:ascii="Arial" w:hAnsi="Arial" w:cs="Arial"/>
          <w:sz w:val="18"/>
          <w:szCs w:val="18"/>
        </w:rPr>
        <w:t>»). Нажмите кнопку «Ок». В окне «Свойства обозревателя» («</w:t>
      </w:r>
      <w:proofErr w:type="spellStart"/>
      <w:r>
        <w:rPr>
          <w:rFonts w:ascii="Arial" w:hAnsi="Arial" w:cs="Arial"/>
          <w:sz w:val="18"/>
          <w:szCs w:val="18"/>
        </w:rPr>
        <w:t>Internet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Options</w:t>
      </w:r>
      <w:proofErr w:type="spellEnd"/>
      <w:r>
        <w:rPr>
          <w:rFonts w:ascii="Arial" w:hAnsi="Arial" w:cs="Arial"/>
          <w:sz w:val="18"/>
          <w:szCs w:val="18"/>
        </w:rPr>
        <w:t>») нажмите кнопки «Применить» («</w:t>
      </w:r>
      <w:proofErr w:type="spellStart"/>
      <w:r>
        <w:rPr>
          <w:rFonts w:ascii="Arial" w:hAnsi="Arial" w:cs="Arial"/>
          <w:sz w:val="18"/>
          <w:szCs w:val="18"/>
        </w:rPr>
        <w:t>Apply</w:t>
      </w:r>
      <w:proofErr w:type="spellEnd"/>
      <w:r>
        <w:rPr>
          <w:rFonts w:ascii="Arial" w:hAnsi="Arial" w:cs="Arial"/>
          <w:sz w:val="18"/>
          <w:szCs w:val="18"/>
        </w:rPr>
        <w:t>»), «Ок».   </w:t>
      </w:r>
    </w:p>
    <w:p w:rsidR="00D712C4" w:rsidRDefault="00D712C4" w:rsidP="00645876">
      <w:pPr>
        <w:pStyle w:val="a4"/>
        <w:shd w:val="clear" w:color="auto" w:fill="FFFFFF"/>
        <w:spacing w:line="270" w:lineRule="atLeast"/>
        <w:rPr>
          <w:rStyle w:val="a6"/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  <w:sz w:val="18"/>
          <w:szCs w:val="18"/>
        </w:rPr>
        <w:lastRenderedPageBreak/>
        <w:drawing>
          <wp:inline distT="0" distB="0" distL="0" distR="0">
            <wp:extent cx="4048125" cy="5591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76" w:rsidRDefault="00645876" w:rsidP="00645876">
      <w:pPr>
        <w:pStyle w:val="a4"/>
        <w:shd w:val="clear" w:color="auto" w:fill="FFFFFF"/>
        <w:spacing w:line="270" w:lineRule="atLeast"/>
        <w:rPr>
          <w:rFonts w:ascii="Arial" w:hAnsi="Arial" w:cs="Arial"/>
          <w:sz w:val="18"/>
          <w:szCs w:val="18"/>
        </w:rPr>
      </w:pPr>
      <w:r>
        <w:rPr>
          <w:rStyle w:val="a6"/>
          <w:rFonts w:ascii="Arial" w:hAnsi="Arial" w:cs="Arial"/>
          <w:b/>
          <w:bCs/>
          <w:sz w:val="18"/>
          <w:szCs w:val="18"/>
        </w:rPr>
        <w:t xml:space="preserve">Кроме того, сценарии могут быть </w:t>
      </w:r>
      <w:proofErr w:type="gramStart"/>
      <w:r>
        <w:rPr>
          <w:rStyle w:val="a6"/>
          <w:rFonts w:ascii="Arial" w:hAnsi="Arial" w:cs="Arial"/>
          <w:b/>
          <w:bCs/>
          <w:sz w:val="18"/>
          <w:szCs w:val="18"/>
        </w:rPr>
        <w:t>запрещены  администратором</w:t>
      </w:r>
      <w:proofErr w:type="gramEnd"/>
      <w:r>
        <w:rPr>
          <w:rStyle w:val="a6"/>
          <w:rFonts w:ascii="Arial" w:hAnsi="Arial" w:cs="Arial"/>
          <w:b/>
          <w:bCs/>
          <w:sz w:val="18"/>
          <w:szCs w:val="18"/>
        </w:rPr>
        <w:t xml:space="preserve"> локальной сети пользователя. Следует обратиться к администратору сети своей компании с указанием возможных причин проблемы (запрет на выполнение сценариев.</w:t>
      </w:r>
    </w:p>
    <w:sectPr w:rsidR="0064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6"/>
    <w:rsid w:val="00004389"/>
    <w:rsid w:val="00645876"/>
    <w:rsid w:val="007266DD"/>
    <w:rsid w:val="00D712C4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231F-0B29-4671-B359-AC95FC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876"/>
    <w:rPr>
      <w:color w:val="3D76BB"/>
      <w:u w:val="single"/>
    </w:rPr>
  </w:style>
  <w:style w:type="paragraph" w:styleId="a4">
    <w:name w:val="Normal (Web)"/>
    <w:basedOn w:val="a"/>
    <w:uiPriority w:val="99"/>
    <w:semiHidden/>
    <w:unhideWhenUsed/>
    <w:rsid w:val="0064587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5876"/>
    <w:rPr>
      <w:b/>
      <w:bCs/>
    </w:rPr>
  </w:style>
  <w:style w:type="character" w:styleId="a6">
    <w:name w:val="Emphasis"/>
    <w:basedOn w:val="a0"/>
    <w:uiPriority w:val="20"/>
    <w:qFormat/>
    <w:rsid w:val="00645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722">
                              <w:marLeft w:val="12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961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3588">
                                          <w:marLeft w:val="48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229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2579">
                                                      <w:marLeft w:val="720"/>
                                                      <w:marRight w:val="0"/>
                                                      <w:marTop w:val="30"/>
                                                      <w:marBottom w:val="18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*.centr-inve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Шукшенцев Андрей</dc:creator>
  <cp:keywords/>
  <dc:description/>
  <cp:lastModifiedBy>Шукшенцев Андрей</cp:lastModifiedBy>
  <cp:revision>3</cp:revision>
  <dcterms:created xsi:type="dcterms:W3CDTF">2017-08-17T10:54:00Z</dcterms:created>
  <dcterms:modified xsi:type="dcterms:W3CDTF">2017-10-10T09:31:00Z</dcterms:modified>
</cp:coreProperties>
</file>